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36"/>
          <w:szCs w:val="36"/>
          <w:u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u w:val="none"/>
          <w:lang w:val="en-US" w:eastAsia="zh-CN"/>
        </w:rPr>
        <w:t>贡井区乡镇污水处理</w:t>
      </w:r>
      <w:r>
        <w:rPr>
          <w:rFonts w:hint="eastAsia" w:ascii="仿宋" w:hAnsi="仿宋" w:eastAsia="仿宋" w:cs="仿宋"/>
          <w:b/>
          <w:bCs/>
          <w:sz w:val="36"/>
          <w:szCs w:val="36"/>
          <w:u w:val="none"/>
          <w:lang w:eastAsia="zh-CN"/>
        </w:rPr>
        <w:t>特许经营权出让项目</w:t>
      </w:r>
    </w:p>
    <w:p>
      <w:pPr>
        <w:pStyle w:val="2"/>
        <w:jc w:val="center"/>
        <w:rPr>
          <w:rFonts w:hint="eastAsia"/>
          <w:b/>
          <w:bCs/>
          <w:sz w:val="24"/>
          <w:szCs w:val="32"/>
          <w:u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eastAsia="zh-CN"/>
        </w:rPr>
        <w:t>招标公告</w:t>
      </w:r>
    </w:p>
    <w:p>
      <w:pPr>
        <w:spacing w:line="360" w:lineRule="auto"/>
        <w:ind w:firstLine="720" w:firstLineChars="300"/>
        <w:jc w:val="left"/>
        <w:rPr>
          <w:rFonts w:hint="eastAsia" w:ascii="仿宋" w:hAnsi="仿宋" w:eastAsia="仿宋" w:cs="仿宋"/>
          <w:sz w:val="24"/>
          <w:u w:val="singl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四川四强建设项目管理有限公司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受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自贡市贡井区水务局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委托</w:t>
      </w:r>
      <w:r>
        <w:rPr>
          <w:rFonts w:hint="eastAsia" w:ascii="仿宋_GB2312" w:hAnsi="仿宋_GB2312" w:eastAsia="仿宋_GB2312" w:cs="仿宋_GB2312"/>
          <w:sz w:val="32"/>
          <w:szCs w:val="32"/>
        </w:rPr>
        <w:t>，就批准实施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贡井区乡镇污水特许经营权出让项目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进行国内公开招标，兹邀请符合本次招标要求的投标人参加投标。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right="0" w:rightChars="0"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一、招标编号：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SCSQ20230903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right="0" w:righ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二、项目名称：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贡井区全域污水处理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特许经营权出让项目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right="0" w:rightChars="0"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三、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</w:rPr>
        <w:t>项目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简介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为加快推进我区市政公用事业市场化，促进公用事业健康有序发展，促进我区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污水处理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资源高效利用，为规范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污水处理行业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经营管理工作，拟采取特许经营的形式运营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污水处理厂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。特许经营区域范围：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建设镇、莲花镇、桥头镇、艾叶镇、成佳镇、五宝镇、龙潭镇、新华村、沙罗村、三台村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污水处理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right="0" w:rightChars="0" w:firstLine="643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项目预算：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最低限价：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537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163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00.00元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  <w:t>（大写：伍亿叁仟柒佰壹拾陆万叁仟壹佰元整）；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本项目中标价（污水处理出让金）是中标方用于贡井区内基础设施的投资建设资金，中标方需完成贡井区内基础设施的投资建设。（基础设施的投资建设金额不低于537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163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00.00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元，大写人民币：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  <w:t>伍亿叁仟柒佰壹拾陆万叁仟壹佰元整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。）。项目所产生的前期费用（包括但不限于资产评估、招标活动发生的费用等）由特许经营权中标方承担。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right="0" w:righ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五、投标人邀请方式：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公告方式：本次招标邀请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在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鑫农网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 xml:space="preserve"> http://zgxntz.com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公告形式发布。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right="0" w:righ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六、投标人参加本次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招标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活动，应当在提交投标文件前具备下列条件：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规定的条件：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（1）具有独立承担民事责任的能力。</w:t>
      </w:r>
    </w:p>
    <w:p>
      <w:pPr>
        <w:keepNext w:val="0"/>
        <w:keepLines w:val="0"/>
        <w:pageBreakBefore w:val="0"/>
        <w:tabs>
          <w:tab w:val="left" w:pos="76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（2）具有良好的商业信誉和健全的财务会计制度。</w:t>
      </w:r>
    </w:p>
    <w:p>
      <w:pPr>
        <w:keepNext w:val="0"/>
        <w:keepLines w:val="0"/>
        <w:pageBreakBefore w:val="0"/>
        <w:tabs>
          <w:tab w:val="left" w:pos="76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（3）具有履行合同所必须的设备和专业技术能力。</w:t>
      </w:r>
    </w:p>
    <w:p>
      <w:pPr>
        <w:keepNext w:val="0"/>
        <w:keepLines w:val="0"/>
        <w:pageBreakBefore w:val="0"/>
        <w:tabs>
          <w:tab w:val="left" w:pos="76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（4）具有依法缴纳税收和社会保障资金的良好记录。</w:t>
      </w:r>
    </w:p>
    <w:p>
      <w:pPr>
        <w:keepNext w:val="0"/>
        <w:keepLines w:val="0"/>
        <w:pageBreakBefore w:val="0"/>
        <w:tabs>
          <w:tab w:val="left" w:pos="76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（5）参加本次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招标</w:t>
      </w:r>
      <w:r>
        <w:rPr>
          <w:rFonts w:hint="eastAsia" w:ascii="仿宋_GB2312" w:hAnsi="仿宋_GB2312" w:eastAsia="仿宋_GB2312" w:cs="仿宋_GB2312"/>
          <w:sz w:val="32"/>
          <w:szCs w:val="32"/>
        </w:rPr>
        <w:t>活动前三年内，在经营活动中没有重大违法记录。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（6）符合法律、行政法规规定的其他条件。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招标</w:t>
      </w:r>
      <w:r>
        <w:rPr>
          <w:rFonts w:hint="eastAsia" w:ascii="仿宋_GB2312" w:hAnsi="仿宋_GB2312" w:eastAsia="仿宋_GB2312" w:cs="仿宋_GB2312"/>
          <w:sz w:val="32"/>
          <w:szCs w:val="32"/>
        </w:rPr>
        <w:t>活动的投标人单位及其现任法定代表人、主要负责人在前三年内不得具有行贿犯罪记录。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其他类似效力要求：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2.1投标人应</w:t>
      </w:r>
      <w:r>
        <w:rPr>
          <w:rFonts w:hint="eastAsia" w:ascii="仿宋_GB2312" w:hAnsi="仿宋_GB2312" w:eastAsia="仿宋_GB2312" w:cs="仿宋_GB2312"/>
          <w:sz w:val="32"/>
          <w:szCs w:val="32"/>
        </w:rPr>
        <w:t>依法在市场监督管理部门核准登记注册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2.2</w:t>
      </w:r>
      <w:r>
        <w:rPr>
          <w:rFonts w:hint="eastAsia" w:ascii="仿宋_GB2312" w:hAnsi="仿宋_GB2312" w:eastAsia="仿宋_GB2312" w:cs="仿宋_GB2312"/>
          <w:sz w:val="32"/>
          <w:szCs w:val="32"/>
        </w:rPr>
        <w:t>授权参加本次投标活动的投标人代表证明材料。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right="0" w:rightChars="0"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七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、招标文件获取方式、时间、地点：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招标文件自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2023年9月21日09:00至2023年9月27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日17:00</w:t>
      </w:r>
      <w:r>
        <w:rPr>
          <w:rFonts w:hint="eastAsia" w:ascii="仿宋_GB2312" w:hAnsi="仿宋_GB2312" w:eastAsia="仿宋_GB2312" w:cs="仿宋_GB2312"/>
          <w:sz w:val="32"/>
          <w:szCs w:val="32"/>
        </w:rPr>
        <w:t>（北京时间，法定节假日除外）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在自贡市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贡井区花园路8栋2楼</w:t>
      </w:r>
      <w:r>
        <w:rPr>
          <w:rFonts w:hint="eastAsia" w:ascii="仿宋_GB2312" w:hAnsi="仿宋_GB2312" w:eastAsia="仿宋_GB2312" w:cs="仿宋_GB2312"/>
          <w:sz w:val="32"/>
          <w:szCs w:val="32"/>
        </w:rPr>
        <w:t>现场发售。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right="0" w:righ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招标文件售价：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人民币500元/份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（招标文件售后费用不退, 投标资格不能转让）。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right="0" w:righ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邮购联系方式：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"mailto:请将报名资料电子版传至fushunsiqiang@163.com。"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请将报名资料电子版传至530717757</w:t>
      </w:r>
      <w:r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@QQ</w:t>
      </w:r>
      <w:r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.com。</w:t>
      </w:r>
      <w:r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right="0" w:righ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</w:rPr>
        <w:t>0813-7107886。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right="0" w:righ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获取招标文件时必须携带下列有效证明文件：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获取招标文件时，须提供单位介绍信原件（加盖单位公章）、经办人身份证复印件(加盖单位公章)，经办人身份证原件备查；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注：投标人可以提前填写《投标人报名登记表》（详见 附件1），在获取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招标</w:t>
      </w:r>
      <w:r>
        <w:rPr>
          <w:rFonts w:hint="eastAsia" w:ascii="仿宋_GB2312" w:hAnsi="仿宋_GB2312" w:eastAsia="仿宋_GB2312" w:cs="仿宋_GB2312"/>
          <w:sz w:val="32"/>
          <w:szCs w:val="32"/>
        </w:rPr>
        <w:t>文件时交于报名处。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right="0" w:righ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九、递交投标文件截止时间：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日10:00</w:t>
      </w:r>
      <w:r>
        <w:rPr>
          <w:rFonts w:hint="eastAsia" w:ascii="仿宋_GB2312" w:hAnsi="仿宋_GB2312" w:eastAsia="仿宋_GB2312" w:cs="仿宋_GB2312"/>
          <w:sz w:val="32"/>
          <w:szCs w:val="32"/>
        </w:rPr>
        <w:t>（北京时间）。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right="0" w:righ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十、递交投标文件地点：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四川省自贡市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贡井区花园路8栋2楼</w:t>
      </w:r>
      <w:r>
        <w:rPr>
          <w:rFonts w:hint="eastAsia" w:ascii="仿宋_GB2312" w:hAnsi="仿宋_GB2312" w:eastAsia="仿宋_GB2312" w:cs="仿宋_GB2312"/>
          <w:sz w:val="32"/>
          <w:szCs w:val="32"/>
        </w:rPr>
        <w:t>（自贡市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贡井区水务局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投标文件必须在递交投标文件截止时间前送达开标地点。逾期送达、没有密封的投标文件，招标代理机构恕不接收。本次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招标</w:t>
      </w:r>
      <w:r>
        <w:rPr>
          <w:rFonts w:hint="eastAsia" w:ascii="仿宋_GB2312" w:hAnsi="仿宋_GB2312" w:eastAsia="仿宋_GB2312" w:cs="仿宋_GB2312"/>
          <w:sz w:val="32"/>
          <w:szCs w:val="32"/>
        </w:rPr>
        <w:t>不接收邮寄的投标文件。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right="0" w:righ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十一、投标文件开启时间：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日10:00（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北京时间）在开标地点开启。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right="0" w:righ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十二、开标地点：：</w:t>
      </w:r>
      <w:r>
        <w:rPr>
          <w:rFonts w:hint="eastAsia" w:ascii="仿宋_GB2312" w:hAnsi="仿宋_GB2312" w:eastAsia="仿宋_GB2312" w:cs="仿宋_GB2312"/>
          <w:sz w:val="32"/>
          <w:szCs w:val="32"/>
        </w:rPr>
        <w:t>四川省自贡市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贡井区花园路8栋2楼</w:t>
      </w:r>
      <w:r>
        <w:rPr>
          <w:rFonts w:hint="eastAsia" w:ascii="仿宋_GB2312" w:hAnsi="仿宋_GB2312" w:eastAsia="仿宋_GB2312" w:cs="仿宋_GB2312"/>
          <w:sz w:val="32"/>
          <w:szCs w:val="32"/>
        </w:rPr>
        <w:t>（自贡市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贡井区水务局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right="0" w:righ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十三、联系方式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right="0" w:rightChars="0"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招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标 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自贡市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贡井区水务局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地    址：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四川省自贡市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贡井区花园路8栋2楼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 系 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先生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</w:rPr>
        <w:t>0813-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3320095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right="0" w:righ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招标代理机构：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四川四强建设项目管理有限公司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地    址：自贡市富顺县钟秀街西段星河国际商业步行街 2 栋一单元4楼2号 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邮    编：643200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 系 人：陈先生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联系电话：0813-7163399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/>
    <w:p>
      <w:pPr>
        <w:pStyle w:val="2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  <w:ind w:left="0" w:leftChars="0" w:firstLine="0" w:firstLineChars="0"/>
      </w:pPr>
      <w:bookmarkStart w:id="5" w:name="_GoBack"/>
      <w:bookmarkEnd w:id="5"/>
    </w:p>
    <w:p>
      <w:pPr>
        <w:spacing w:beforeLines="100" w:line="360" w:lineRule="auto"/>
        <w:jc w:val="left"/>
        <w:outlineLvl w:val="1"/>
        <w:rPr>
          <w:rFonts w:ascii="仿宋" w:hAnsi="仿宋" w:eastAsia="仿宋" w:cs="仿宋"/>
          <w:b/>
          <w:sz w:val="24"/>
        </w:rPr>
      </w:pPr>
      <w:bookmarkStart w:id="0" w:name="_Toc23165"/>
      <w:bookmarkStart w:id="1" w:name="_Toc30409"/>
      <w:bookmarkStart w:id="2" w:name="_Toc12753"/>
      <w:bookmarkStart w:id="3" w:name="_Toc32707"/>
      <w:bookmarkStart w:id="4" w:name="_Toc5255"/>
      <w:r>
        <w:rPr>
          <w:rFonts w:hint="eastAsia" w:ascii="仿宋" w:hAnsi="仿宋" w:eastAsia="仿宋" w:cs="仿宋"/>
          <w:b/>
          <w:bCs/>
          <w:kern w:val="44"/>
          <w:sz w:val="30"/>
          <w:szCs w:val="30"/>
        </w:rPr>
        <w:t xml:space="preserve">附件1 </w:t>
      </w:r>
      <w:r>
        <w:rPr>
          <w:rFonts w:hint="eastAsia" w:ascii="仿宋" w:hAnsi="仿宋" w:eastAsia="仿宋" w:cs="仿宋"/>
          <w:b/>
          <w:sz w:val="30"/>
          <w:szCs w:val="30"/>
        </w:rPr>
        <w:t>投标人报名登记表</w:t>
      </w:r>
      <w:bookmarkEnd w:id="0"/>
      <w:bookmarkEnd w:id="1"/>
      <w:bookmarkEnd w:id="2"/>
      <w:bookmarkEnd w:id="3"/>
      <w:bookmarkEnd w:id="4"/>
    </w:p>
    <w:tbl>
      <w:tblPr>
        <w:tblStyle w:val="5"/>
        <w:tblpPr w:leftFromText="180" w:rightFromText="180" w:vertAnchor="text" w:horzAnchor="page" w:tblpX="1109" w:tblpY="624"/>
        <w:tblOverlap w:val="never"/>
        <w:tblW w:w="9669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79"/>
        <w:gridCol w:w="749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ascii="微软雅黑" w:hAnsi="微软雅黑" w:eastAsia="微软雅黑" w:cs="微软雅黑"/>
                <w:b/>
                <w:sz w:val="44"/>
                <w:szCs w:val="44"/>
              </w:rPr>
            </w:pPr>
            <w:r>
              <w:rPr>
                <w:rFonts w:hint="eastAsia" w:hAnsi="宋体" w:cs="仿宋"/>
                <w:b/>
                <w:bCs/>
                <w:sz w:val="36"/>
                <w:szCs w:val="36"/>
                <w:lang w:eastAsia="zh-CN"/>
              </w:rPr>
              <w:t>投标人</w:t>
            </w:r>
            <w:r>
              <w:rPr>
                <w:rFonts w:hAnsi="宋体" w:cs="仿宋"/>
                <w:b/>
                <w:bCs/>
                <w:sz w:val="36"/>
                <w:szCs w:val="36"/>
              </w:rPr>
              <w:t>报名登记表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项目编号(必填）</w:t>
            </w:r>
          </w:p>
        </w:tc>
        <w:tc>
          <w:tcPr>
            <w:tcW w:w="7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项目名称(必填）</w:t>
            </w:r>
          </w:p>
        </w:tc>
        <w:tc>
          <w:tcPr>
            <w:tcW w:w="749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单位名称(必填）</w:t>
            </w:r>
          </w:p>
        </w:tc>
        <w:tc>
          <w:tcPr>
            <w:tcW w:w="74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360" w:lineRule="auto"/>
              <w:jc w:val="righ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Cs w:val="21"/>
              </w:rPr>
              <w:t>(加盖公章)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单位地址(必填）</w:t>
            </w: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360" w:lineRule="auto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购买文件时间(必填）</w:t>
            </w: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360" w:lineRule="auto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联系人(必填）</w:t>
            </w: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360" w:lineRule="auto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单位固定电话</w:t>
            </w: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360" w:lineRule="auto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经办人移动电话(必填）</w:t>
            </w: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360" w:lineRule="auto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单位传真</w:t>
            </w: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360" w:lineRule="auto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电子邮箱(必填）</w:t>
            </w: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360" w:lineRule="auto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备    注</w:t>
            </w: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360" w:lineRule="auto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spacing w:line="360" w:lineRule="auto"/>
        <w:jc w:val="left"/>
        <w:rPr>
          <w:rFonts w:ascii="仿宋" w:hAnsi="仿宋" w:eastAsia="仿宋" w:cs="仿宋"/>
          <w:b/>
          <w:sz w:val="24"/>
        </w:rPr>
      </w:pPr>
    </w:p>
    <w:p>
      <w:pPr>
        <w:spacing w:line="360" w:lineRule="auto"/>
        <w:jc w:val="left"/>
        <w:rPr>
          <w:rFonts w:ascii="仿宋" w:hAnsi="仿宋" w:eastAsia="仿宋" w:cs="仿宋"/>
          <w:sz w:val="24"/>
        </w:rPr>
      </w:pPr>
      <w:r>
        <w:rPr>
          <w:rFonts w:ascii="仿宋" w:hAnsi="仿宋" w:eastAsia="仿宋" w:cs="仿宋"/>
          <w:b/>
          <w:sz w:val="24"/>
        </w:rPr>
        <w:t>注：</w:t>
      </w:r>
      <w:r>
        <w:rPr>
          <w:rFonts w:ascii="仿宋" w:hAnsi="仿宋" w:eastAsia="仿宋" w:cs="仿宋"/>
          <w:sz w:val="24"/>
        </w:rPr>
        <w:t>采用邮购联系方式的</w:t>
      </w:r>
      <w:r>
        <w:rPr>
          <w:rFonts w:hint="eastAsia" w:ascii="仿宋" w:hAnsi="仿宋" w:eastAsia="仿宋" w:cs="仿宋"/>
          <w:sz w:val="24"/>
        </w:rPr>
        <w:t>投标人</w:t>
      </w:r>
      <w:r>
        <w:rPr>
          <w:rFonts w:ascii="仿宋" w:hAnsi="仿宋" w:eastAsia="仿宋" w:cs="仿宋"/>
          <w:sz w:val="24"/>
        </w:rPr>
        <w:t>请将报名资料电子版</w:t>
      </w:r>
      <w:r>
        <w:rPr>
          <w:rFonts w:hint="eastAsia" w:ascii="仿宋" w:hAnsi="仿宋" w:eastAsia="仿宋" w:cs="仿宋"/>
          <w:sz w:val="24"/>
          <w:lang w:eastAsia="zh-CN"/>
        </w:rPr>
        <w:t>发送至</w:t>
      </w:r>
      <w:r>
        <w:fldChar w:fldCharType="begin"/>
      </w:r>
      <w:r>
        <w:instrText xml:space="preserve"> HYPERLINK "mailto:QUL_ct@163.com" </w:instrText>
      </w:r>
      <w:r>
        <w:fldChar w:fldCharType="separate"/>
      </w:r>
      <w:r>
        <w:rPr>
          <w:rStyle w:val="7"/>
          <w:rFonts w:hint="eastAsia" w:ascii="仿宋" w:hAnsi="仿宋" w:eastAsia="仿宋" w:cs="仿宋"/>
          <w:color w:val="auto"/>
          <w:sz w:val="24"/>
          <w:u w:val="none"/>
        </w:rPr>
        <w:t>fushunsiqiang@163.com</w:t>
      </w:r>
      <w:r>
        <w:rPr>
          <w:rStyle w:val="7"/>
          <w:rFonts w:hint="eastAsia" w:ascii="仿宋" w:hAnsi="仿宋" w:eastAsia="仿宋" w:cs="仿宋"/>
          <w:color w:val="auto"/>
          <w:sz w:val="24"/>
          <w:u w:val="none"/>
        </w:rPr>
        <w:fldChar w:fldCharType="end"/>
      </w:r>
      <w:r>
        <w:rPr>
          <w:rStyle w:val="7"/>
          <w:rFonts w:hint="eastAsia" w:ascii="仿宋" w:hAnsi="仿宋" w:eastAsia="仿宋" w:cs="仿宋"/>
          <w:color w:val="auto"/>
          <w:sz w:val="24"/>
          <w:u w:val="none"/>
        </w:rPr>
        <w:t>，</w:t>
      </w:r>
      <w:r>
        <w:rPr>
          <w:rFonts w:ascii="仿宋" w:hAnsi="仿宋" w:eastAsia="仿宋" w:cs="仿宋"/>
          <w:sz w:val="24"/>
        </w:rPr>
        <w:t>联系电话：0813-</w:t>
      </w:r>
      <w:r>
        <w:rPr>
          <w:rFonts w:hint="eastAsia" w:ascii="仿宋" w:hAnsi="仿宋" w:eastAsia="仿宋" w:cs="仿宋"/>
          <w:sz w:val="24"/>
        </w:rPr>
        <w:t>7163399</w:t>
      </w:r>
      <w:r>
        <w:rPr>
          <w:rFonts w:ascii="仿宋" w:hAnsi="仿宋" w:eastAsia="仿宋" w:cs="仿宋"/>
          <w:sz w:val="24"/>
        </w:rPr>
        <w:t>。</w:t>
      </w:r>
    </w:p>
    <w:p/>
    <w:p>
      <w:pPr>
        <w:pStyle w:val="3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wZjU4NTE1ZjM0M2JlNmQzNjU0ZGM5ZDQxM2E0ZTcifQ=="/>
  </w:docVars>
  <w:rsids>
    <w:rsidRoot w:val="00000000"/>
    <w:rsid w:val="01536131"/>
    <w:rsid w:val="03142825"/>
    <w:rsid w:val="044B1342"/>
    <w:rsid w:val="05687CD1"/>
    <w:rsid w:val="05BA2F6B"/>
    <w:rsid w:val="06C90C44"/>
    <w:rsid w:val="0733430F"/>
    <w:rsid w:val="07C02047"/>
    <w:rsid w:val="0A432ABB"/>
    <w:rsid w:val="0D696CDD"/>
    <w:rsid w:val="0F7E3E72"/>
    <w:rsid w:val="11357581"/>
    <w:rsid w:val="1387702A"/>
    <w:rsid w:val="14727ABB"/>
    <w:rsid w:val="19DB061A"/>
    <w:rsid w:val="19F142E2"/>
    <w:rsid w:val="1ADC37CC"/>
    <w:rsid w:val="1F114ADE"/>
    <w:rsid w:val="21336E66"/>
    <w:rsid w:val="226E2973"/>
    <w:rsid w:val="25F25669"/>
    <w:rsid w:val="26555BF8"/>
    <w:rsid w:val="2714552C"/>
    <w:rsid w:val="276F501A"/>
    <w:rsid w:val="284F6DA3"/>
    <w:rsid w:val="2CA414EA"/>
    <w:rsid w:val="2E152640"/>
    <w:rsid w:val="2EA96AE1"/>
    <w:rsid w:val="33A73B08"/>
    <w:rsid w:val="350727B3"/>
    <w:rsid w:val="35150A2C"/>
    <w:rsid w:val="353A66E5"/>
    <w:rsid w:val="35D703D8"/>
    <w:rsid w:val="381551E7"/>
    <w:rsid w:val="3D2A34E3"/>
    <w:rsid w:val="3DDA55ED"/>
    <w:rsid w:val="3DFF04CC"/>
    <w:rsid w:val="409F5F96"/>
    <w:rsid w:val="41DF05F2"/>
    <w:rsid w:val="41E57896"/>
    <w:rsid w:val="45B164A9"/>
    <w:rsid w:val="47A006D6"/>
    <w:rsid w:val="49261002"/>
    <w:rsid w:val="49D03506"/>
    <w:rsid w:val="4AA263C9"/>
    <w:rsid w:val="4BA40904"/>
    <w:rsid w:val="4C3677AE"/>
    <w:rsid w:val="4C9170DB"/>
    <w:rsid w:val="4C9269AF"/>
    <w:rsid w:val="4E9609D8"/>
    <w:rsid w:val="51556929"/>
    <w:rsid w:val="51870AAC"/>
    <w:rsid w:val="51E952C3"/>
    <w:rsid w:val="51F31C9E"/>
    <w:rsid w:val="55286102"/>
    <w:rsid w:val="576D604E"/>
    <w:rsid w:val="5CBD1826"/>
    <w:rsid w:val="5E624433"/>
    <w:rsid w:val="5FCF3D24"/>
    <w:rsid w:val="60F03F78"/>
    <w:rsid w:val="61412A26"/>
    <w:rsid w:val="617D7E97"/>
    <w:rsid w:val="63826913"/>
    <w:rsid w:val="6839202D"/>
    <w:rsid w:val="686D63C9"/>
    <w:rsid w:val="6AE0505D"/>
    <w:rsid w:val="6BDD77EF"/>
    <w:rsid w:val="6D80203B"/>
    <w:rsid w:val="6E1119D2"/>
    <w:rsid w:val="6E297ED4"/>
    <w:rsid w:val="6E5D4C17"/>
    <w:rsid w:val="6F5F05C2"/>
    <w:rsid w:val="70447E3C"/>
    <w:rsid w:val="709D579F"/>
    <w:rsid w:val="73497A0A"/>
    <w:rsid w:val="73667929"/>
    <w:rsid w:val="76992564"/>
    <w:rsid w:val="77860D3A"/>
    <w:rsid w:val="78362761"/>
    <w:rsid w:val="79EB1329"/>
    <w:rsid w:val="79EB757B"/>
    <w:rsid w:val="7C0459C3"/>
    <w:rsid w:val="7D666BC3"/>
    <w:rsid w:val="7DA5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adjustRightInd w:val="0"/>
      <w:snapToGrid w:val="0"/>
      <w:spacing w:line="360" w:lineRule="auto"/>
      <w:jc w:val="left"/>
      <w:outlineLvl w:val="1"/>
    </w:pPr>
    <w:rPr>
      <w:rFonts w:cs="Times New Roman"/>
      <w:b/>
      <w:bCs/>
      <w:sz w:val="30"/>
      <w:szCs w:val="30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character" w:styleId="7">
    <w:name w:val="Hyperlink"/>
    <w:basedOn w:val="6"/>
    <w:qFormat/>
    <w:uiPriority w:val="99"/>
    <w:rPr>
      <w:rFonts w:ascii="微软雅黑" w:hAnsi="微软雅黑" w:eastAsia="微软雅黑" w:cs="微软雅黑"/>
      <w:color w:val="02396F"/>
      <w:u w:val="single"/>
    </w:rPr>
  </w:style>
  <w:style w:type="paragraph" w:customStyle="1" w:styleId="8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9">
    <w:name w:val="_正文段落"/>
    <w:basedOn w:val="1"/>
    <w:qFormat/>
    <w:uiPriority w:val="0"/>
    <w:pPr>
      <w:spacing w:line="360" w:lineRule="auto"/>
    </w:pPr>
    <w:rPr>
      <w:rFonts w:eastAsia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1490</Words>
  <Characters>1682</Characters>
  <Lines>0</Lines>
  <Paragraphs>0</Paragraphs>
  <TotalTime>0</TotalTime>
  <ScaleCrop>false</ScaleCrop>
  <LinksUpToDate>false</LinksUpToDate>
  <CharactersWithSpaces>1713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2023-05-31T03:04:00Z</dcterms:created>
  <dc:creator>Administrator</dc:creator>
  <cp:lastModifiedBy>CC。</cp:lastModifiedBy>
  <dcterms:modified xsi:type="dcterms:W3CDTF">2023-12-08T06:50:49Z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8110E87DD95F4A32930543938EA2C019_13</vt:lpwstr>
  </property>
</Properties>
</file>